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D867A9" w:rsidRDefault="00D867A9" w:rsidP="00CC31C3">
      <w:pPr>
        <w:keepNext/>
        <w:jc w:val="center"/>
      </w:pPr>
      <w:r>
        <w:rPr>
          <w:noProof/>
        </w:rPr>
        <w:drawing>
          <wp:inline distT="114300" distB="114300" distL="114300" distR="114300" wp14:anchorId="5D9592CA" wp14:editId="4E2D2E2B">
            <wp:extent cx="3095698" cy="3614738"/>
            <wp:effectExtent l="0" t="0" r="0" b="0"/>
            <wp:docPr id="45" name="image112.png"/>
            <wp:cNvGraphicFramePr/>
            <a:graphic xmlns:a="http://schemas.openxmlformats.org/drawingml/2006/main">
              <a:graphicData uri="http://schemas.openxmlformats.org/drawingml/2006/picture">
                <pic:pic xmlns:pic="http://schemas.openxmlformats.org/drawingml/2006/picture">
                  <pic:nvPicPr>
                    <pic:cNvPr id="0" name="image112.png"/>
                    <pic:cNvPicPr preferRelativeResize="0"/>
                  </pic:nvPicPr>
                  <pic:blipFill>
                    <a:blip r:embed="rId5"/>
                    <a:srcRect t="12773"/>
                    <a:stretch>
                      <a:fillRect/>
                    </a:stretch>
                  </pic:blipFill>
                  <pic:spPr>
                    <a:xfrm>
                      <a:off x="0" y="0"/>
                      <a:ext cx="3095698" cy="3614738"/>
                    </a:xfrm>
                    <a:prstGeom prst="rect">
                      <a:avLst/>
                    </a:prstGeom>
                    <a:ln/>
                  </pic:spPr>
                </pic:pic>
              </a:graphicData>
            </a:graphic>
          </wp:inline>
        </w:drawing>
      </w:r>
    </w:p>
    <w:p w:rsidR="00D867A9" w:rsidRDefault="00D867A9" w:rsidP="00CC31C3">
      <w:pPr>
        <w:pStyle w:val="Caption"/>
        <w:jc w:val="center"/>
      </w:pPr>
      <w:r>
        <w:t xml:space="preserve">Figure </w:t>
      </w:r>
      <w:r w:rsidR="00E32D26">
        <w:fldChar w:fldCharType="begin"/>
      </w:r>
      <w:r w:rsidR="00E32D26">
        <w:instrText xml:space="preserve"> SEQ Figure \* ARABIC </w:instrText>
      </w:r>
      <w:r w:rsidR="00E32D26">
        <w:fldChar w:fldCharType="separate"/>
      </w:r>
      <w:r>
        <w:rPr>
          <w:noProof/>
        </w:rPr>
        <w:t>12</w:t>
      </w:r>
      <w:r w:rsidR="00E32D26">
        <w:rPr>
          <w:noProof/>
        </w:rPr>
        <w:fldChar w:fldCharType="end"/>
      </w:r>
      <w:r>
        <w:t xml:space="preserve">: </w:t>
      </w:r>
      <w:r w:rsidRPr="001B43E5">
        <w:t xml:space="preserve"> Emily Ochoa</w:t>
      </w:r>
      <w:r>
        <w:t xml:space="preserve"> with her mentor </w:t>
      </w:r>
      <w:r w:rsidRPr="001B43E5">
        <w:t xml:space="preserve">Dr. </w:t>
      </w:r>
      <w:proofErr w:type="spellStart"/>
      <w:r w:rsidRPr="001B43E5">
        <w:t>Cengiz</w:t>
      </w:r>
      <w:proofErr w:type="spellEnd"/>
      <w:r w:rsidRPr="001B43E5">
        <w:t xml:space="preserve"> Sen.</w:t>
      </w:r>
      <w:bookmarkStart w:id="0" w:name="z337ya" w:colFirst="0" w:colLast="0"/>
      <w:bookmarkEnd w:id="0"/>
    </w:p>
    <w:p w:rsidR="00D867A9" w:rsidRDefault="00D867A9" w:rsidP="00CC31C3">
      <w:pPr>
        <w:keepNext/>
        <w:jc w:val="center"/>
      </w:pPr>
      <w:r>
        <w:rPr>
          <w:noProof/>
        </w:rPr>
        <w:drawing>
          <wp:inline distT="0" distB="0" distL="0" distR="0" wp14:anchorId="3650F8D8" wp14:editId="5B674C69">
            <wp:extent cx="4074664" cy="2286000"/>
            <wp:effectExtent l="0" t="0" r="2540" b="0"/>
            <wp:docPr id="67" name="image134.jpg" descr="OUR Grants 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4.jpg" descr="OUR Grants 2016.jpg"/>
                    <pic:cNvPicPr preferRelativeResize="0"/>
                  </pic:nvPicPr>
                  <pic:blipFill>
                    <a:blip r:embed="rId6"/>
                    <a:srcRect/>
                    <a:stretch>
                      <a:fillRect/>
                    </a:stretch>
                  </pic:blipFill>
                  <pic:spPr>
                    <a:xfrm>
                      <a:off x="0" y="0"/>
                      <a:ext cx="4074664" cy="2286000"/>
                    </a:xfrm>
                    <a:prstGeom prst="rect">
                      <a:avLst/>
                    </a:prstGeom>
                    <a:ln/>
                  </pic:spPr>
                </pic:pic>
              </a:graphicData>
            </a:graphic>
          </wp:inline>
        </w:drawing>
      </w:r>
    </w:p>
    <w:p w:rsidR="00D867A9" w:rsidRDefault="00D867A9" w:rsidP="00CC31C3">
      <w:pPr>
        <w:pStyle w:val="Caption"/>
        <w:jc w:val="center"/>
      </w:pPr>
      <w:r>
        <w:t xml:space="preserve">Figure </w:t>
      </w:r>
      <w:r w:rsidR="00E32D26">
        <w:fldChar w:fldCharType="begin"/>
      </w:r>
      <w:r w:rsidR="00E32D26">
        <w:instrText xml:space="preserve"> SEQ Figure \* ARABIC </w:instrText>
      </w:r>
      <w:r w:rsidR="00E32D26">
        <w:fldChar w:fldCharType="separate"/>
      </w:r>
      <w:r>
        <w:rPr>
          <w:noProof/>
        </w:rPr>
        <w:t>13</w:t>
      </w:r>
      <w:r w:rsidR="00E32D26">
        <w:rPr>
          <w:noProof/>
        </w:rPr>
        <w:fldChar w:fldCharType="end"/>
      </w:r>
      <w:r>
        <w:t xml:space="preserve">: </w:t>
      </w:r>
      <w:r w:rsidRPr="00017680">
        <w:t>All recipients of the 2016-17 Office of Undergraduate Research Award</w:t>
      </w:r>
    </w:p>
    <w:p w:rsidR="00D867A9" w:rsidRDefault="00D867A9" w:rsidP="00D867A9">
      <w:pPr>
        <w:widowControl w:val="0"/>
        <w:numPr>
          <w:ilvl w:val="0"/>
          <w:numId w:val="1"/>
        </w:numPr>
        <w:spacing w:after="200" w:line="240" w:lineRule="auto"/>
        <w:ind w:hanging="360"/>
        <w:contextualSpacing/>
      </w:pPr>
      <w:r>
        <w:t xml:space="preserve">In 2016-2017, Suzanne Wheeler and Aaron Phillips are participating with independent projects in the Ronald E. McNair Scholars Program. The McNair Scholars Program is for underrepresented, low-income, or first-generation college students. The program demands that students complete a literature review, conduct independent research over the summer and then defend their work orally in the fall. Suzanne’s proposal is entitled: </w:t>
      </w:r>
      <w:r>
        <w:rPr>
          <w:i/>
        </w:rPr>
        <w:t>“A Novel Tool to Illuminate the Role of Gluons in the Production of Subatomic Particles.”</w:t>
      </w:r>
      <w:r>
        <w:t xml:space="preserve">  Suzanne’s faculty mentor is Dr. Jim Drachenberg. Dr. Drachenberg works with the STAR collaboration at Brookhaven National Lab (BNL).  </w:t>
      </w:r>
    </w:p>
    <w:p w:rsidR="00D867A9" w:rsidRDefault="00D867A9" w:rsidP="00D867A9">
      <w:pPr>
        <w:widowControl w:val="0"/>
        <w:numPr>
          <w:ilvl w:val="0"/>
          <w:numId w:val="2"/>
        </w:numPr>
        <w:spacing w:after="0" w:line="240" w:lineRule="auto"/>
        <w:ind w:hanging="360"/>
        <w:contextualSpacing/>
      </w:pPr>
      <w:r>
        <w:t xml:space="preserve">On April 21, 2017, Lamar held the fourth Annual Undergraduate Research EXPO sponsored by </w:t>
      </w:r>
      <w:r>
        <w:lastRenderedPageBreak/>
        <w:t xml:space="preserve">the Office of Undergraduate Research. </w:t>
      </w:r>
    </w:p>
    <w:p w:rsidR="00D867A9" w:rsidRDefault="00D867A9" w:rsidP="00D867A9">
      <w:pPr>
        <w:widowControl w:val="0"/>
        <w:numPr>
          <w:ilvl w:val="1"/>
          <w:numId w:val="3"/>
        </w:numPr>
        <w:spacing w:after="0" w:line="240" w:lineRule="auto"/>
        <w:ind w:left="720" w:firstLine="360"/>
        <w:contextualSpacing/>
      </w:pPr>
      <w:r>
        <w:t xml:space="preserve">Suzanne Wheeler presented a poster titled: </w:t>
      </w:r>
      <w:r>
        <w:rPr>
          <w:i/>
        </w:rPr>
        <w:t>“Work in Progress: Finding the Composition of Selected Medical Plants through Spectroscopy of Absorption,”</w:t>
      </w:r>
      <w:r>
        <w:t xml:space="preserve"> (mentor Cristian Bahrim).</w:t>
      </w:r>
    </w:p>
    <w:p w:rsidR="00D867A9" w:rsidRDefault="00D867A9" w:rsidP="00D867A9">
      <w:pPr>
        <w:widowControl w:val="0"/>
        <w:numPr>
          <w:ilvl w:val="1"/>
          <w:numId w:val="3"/>
        </w:numPr>
        <w:spacing w:after="0" w:line="240" w:lineRule="auto"/>
        <w:ind w:left="720" w:firstLine="360"/>
        <w:contextualSpacing/>
      </w:pPr>
      <w:r>
        <w:t xml:space="preserve">Zakary Noel gave a talk titled </w:t>
      </w:r>
      <w:r>
        <w:rPr>
          <w:i/>
        </w:rPr>
        <w:t xml:space="preserve">“A New Method to Determine the Shape of a Glowing Object: Departure </w:t>
      </w:r>
      <w:proofErr w:type="gramStart"/>
      <w:r>
        <w:rPr>
          <w:i/>
        </w:rPr>
        <w:t>From</w:t>
      </w:r>
      <w:proofErr w:type="gramEnd"/>
      <w:r>
        <w:rPr>
          <w:i/>
        </w:rPr>
        <w:t xml:space="preserve"> a Regular Signal Driven by Malus' law,”</w:t>
      </w:r>
      <w:r>
        <w:t xml:space="preserve"> with co-authors </w:t>
      </w:r>
      <w:proofErr w:type="spellStart"/>
      <w:r>
        <w:t>Gabrianna</w:t>
      </w:r>
      <w:proofErr w:type="spellEnd"/>
      <w:r>
        <w:t xml:space="preserve"> Escamilla, Daniel Dove, Suzanne Wheeler, and mentor Cristian Bahrim.</w:t>
      </w:r>
    </w:p>
    <w:p w:rsidR="00D867A9" w:rsidRDefault="00D867A9" w:rsidP="00D867A9">
      <w:pPr>
        <w:widowControl w:val="0"/>
        <w:numPr>
          <w:ilvl w:val="1"/>
          <w:numId w:val="3"/>
        </w:numPr>
        <w:spacing w:after="0" w:line="240" w:lineRule="auto"/>
        <w:ind w:left="720" w:firstLine="360"/>
        <w:contextualSpacing/>
      </w:pPr>
      <w:r>
        <w:t xml:space="preserve">Aaron Phillips gave a talk titled </w:t>
      </w:r>
      <w:r>
        <w:rPr>
          <w:i/>
        </w:rPr>
        <w:t>“Thor Sequences</w:t>
      </w:r>
      <w:proofErr w:type="gramStart"/>
      <w:r>
        <w:rPr>
          <w:i/>
        </w:rPr>
        <w:t>,”</w:t>
      </w:r>
      <w:r>
        <w:t xml:space="preserve">  with</w:t>
      </w:r>
      <w:proofErr w:type="gramEnd"/>
      <w:r>
        <w:t xml:space="preserve"> faculty mentor Dr. PJ Couch in the mathematics department. </w:t>
      </w:r>
    </w:p>
    <w:p w:rsidR="00D867A9" w:rsidRDefault="00D867A9" w:rsidP="00D867A9">
      <w:pPr>
        <w:widowControl w:val="0"/>
        <w:numPr>
          <w:ilvl w:val="1"/>
          <w:numId w:val="3"/>
        </w:numPr>
        <w:spacing w:after="0" w:line="240" w:lineRule="auto"/>
        <w:ind w:left="720" w:firstLine="360"/>
        <w:contextualSpacing/>
      </w:pPr>
      <w:r>
        <w:t xml:space="preserve">Nic Nikoloutsos presented a poster titled: </w:t>
      </w:r>
      <w:r>
        <w:rPr>
          <w:i/>
        </w:rPr>
        <w:t>“The Therapeutic Potential of Cannabinoids in Alzheimer's Disease”</w:t>
      </w:r>
      <w:r>
        <w:t xml:space="preserve"> with faculty mentor Dr. Maryam </w:t>
      </w:r>
      <w:proofErr w:type="spellStart"/>
      <w:r>
        <w:t>Vasefi</w:t>
      </w:r>
      <w:proofErr w:type="spellEnd"/>
      <w:r>
        <w:t xml:space="preserve"> in the biology department. </w:t>
      </w:r>
    </w:p>
    <w:p w:rsidR="00D867A9" w:rsidRDefault="00D867A9" w:rsidP="00D867A9">
      <w:pPr>
        <w:widowControl w:val="0"/>
        <w:numPr>
          <w:ilvl w:val="1"/>
          <w:numId w:val="3"/>
        </w:numPr>
        <w:spacing w:after="200" w:line="240" w:lineRule="auto"/>
        <w:ind w:left="720" w:firstLine="360"/>
        <w:contextualSpacing/>
      </w:pPr>
      <w:r>
        <w:t xml:space="preserve">Carlos Caballero gave a talk titled </w:t>
      </w:r>
      <w:r>
        <w:rPr>
          <w:i/>
        </w:rPr>
        <w:t>“Work in Progress: Materials Mechanical and Thermo-Electrical Properties' Role in Aerospace Applications and their use for Active Flow Control,”</w:t>
      </w:r>
      <w:r>
        <w:t xml:space="preserve"> under mentor Cristian Bahrim. </w:t>
      </w:r>
    </w:p>
    <w:p w:rsidR="00D867A9" w:rsidRDefault="00D867A9" w:rsidP="00FD4F69">
      <w:pPr>
        <w:keepNext/>
        <w:jc w:val="center"/>
      </w:pPr>
      <w:r>
        <w:rPr>
          <w:noProof/>
        </w:rPr>
        <w:drawing>
          <wp:inline distT="114300" distB="114300" distL="114300" distR="114300" wp14:anchorId="24EB3F19" wp14:editId="6FE06B96">
            <wp:extent cx="3056106" cy="2286000"/>
            <wp:effectExtent l="0" t="0" r="0" b="0"/>
            <wp:docPr id="57" name="image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4.png"/>
                    <pic:cNvPicPr preferRelativeResize="0"/>
                  </pic:nvPicPr>
                  <pic:blipFill>
                    <a:blip r:embed="rId7"/>
                    <a:srcRect/>
                    <a:stretch>
                      <a:fillRect/>
                    </a:stretch>
                  </pic:blipFill>
                  <pic:spPr>
                    <a:xfrm>
                      <a:off x="0" y="0"/>
                      <a:ext cx="3056106" cy="2286000"/>
                    </a:xfrm>
                    <a:prstGeom prst="rect">
                      <a:avLst/>
                    </a:prstGeom>
                    <a:ln/>
                  </pic:spPr>
                </pic:pic>
              </a:graphicData>
            </a:graphic>
          </wp:inline>
        </w:drawing>
      </w:r>
    </w:p>
    <w:p w:rsidR="00D867A9" w:rsidRDefault="00D867A9" w:rsidP="00FD4F69">
      <w:pPr>
        <w:pStyle w:val="Caption"/>
        <w:jc w:val="center"/>
        <w:rPr>
          <w:rFonts w:ascii="Calibri" w:eastAsia="Calibri" w:hAnsi="Calibri" w:cs="Calibri"/>
        </w:rPr>
      </w:pPr>
      <w:r>
        <w:t xml:space="preserve">Figure </w:t>
      </w:r>
      <w:r w:rsidR="00E32D26">
        <w:fldChar w:fldCharType="begin"/>
      </w:r>
      <w:r w:rsidR="00E32D26">
        <w:instrText xml:space="preserve"> SEQ Figure \* ARABIC </w:instrText>
      </w:r>
      <w:r w:rsidR="00E32D26">
        <w:fldChar w:fldCharType="separate"/>
      </w:r>
      <w:r>
        <w:rPr>
          <w:noProof/>
        </w:rPr>
        <w:t>14</w:t>
      </w:r>
      <w:r w:rsidR="00E32D26">
        <w:rPr>
          <w:noProof/>
        </w:rPr>
        <w:fldChar w:fldCharType="end"/>
      </w:r>
      <w:r>
        <w:t xml:space="preserve">: </w:t>
      </w:r>
      <w:r w:rsidRPr="00D97CC3">
        <w:t>Suzanne Wheeler presenting at her poster “Finding the Composition of…” at the Annual Undergraduate Research EXPO.</w:t>
      </w:r>
    </w:p>
    <w:p w:rsidR="00D867A9" w:rsidRDefault="00D867A9">
      <w:pPr>
        <w:spacing w:after="200"/>
        <w:jc w:val="center"/>
        <w:rPr>
          <w:i/>
          <w:color w:val="44546A"/>
          <w:sz w:val="18"/>
          <w:szCs w:val="18"/>
        </w:rPr>
      </w:pPr>
    </w:p>
    <w:p w:rsidR="00D867A9" w:rsidRDefault="00D867A9" w:rsidP="00FD4F69">
      <w:pPr>
        <w:keepNext/>
        <w:jc w:val="center"/>
      </w:pPr>
      <w:r>
        <w:rPr>
          <w:noProof/>
        </w:rPr>
        <w:drawing>
          <wp:inline distT="114300" distB="114300" distL="114300" distR="114300" wp14:anchorId="0F8C3A9A" wp14:editId="11B0E902">
            <wp:extent cx="3048000" cy="2286000"/>
            <wp:effectExtent l="0" t="0" r="0" b="0"/>
            <wp:docPr id="30" name="image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7.png"/>
                    <pic:cNvPicPr preferRelativeResize="0"/>
                  </pic:nvPicPr>
                  <pic:blipFill>
                    <a:blip r:embed="rId8"/>
                    <a:srcRect/>
                    <a:stretch>
                      <a:fillRect/>
                    </a:stretch>
                  </pic:blipFill>
                  <pic:spPr>
                    <a:xfrm>
                      <a:off x="0" y="0"/>
                      <a:ext cx="3048000" cy="2286000"/>
                    </a:xfrm>
                    <a:prstGeom prst="rect">
                      <a:avLst/>
                    </a:prstGeom>
                    <a:ln/>
                  </pic:spPr>
                </pic:pic>
              </a:graphicData>
            </a:graphic>
          </wp:inline>
        </w:drawing>
      </w:r>
    </w:p>
    <w:p w:rsidR="00D867A9" w:rsidRPr="00FD4F69" w:rsidRDefault="00D867A9" w:rsidP="00FD4F69">
      <w:pPr>
        <w:pStyle w:val="Caption"/>
        <w:jc w:val="center"/>
        <w:rPr>
          <w:rFonts w:ascii="Calibri" w:eastAsia="Calibri" w:hAnsi="Calibri" w:cs="Calibri"/>
        </w:rPr>
      </w:pPr>
      <w:r>
        <w:t xml:space="preserve">Figure </w:t>
      </w:r>
      <w:r w:rsidR="00E32D26">
        <w:fldChar w:fldCharType="begin"/>
      </w:r>
      <w:r w:rsidR="00E32D26">
        <w:instrText xml:space="preserve"> SEQ Figure \* ARABIC </w:instrText>
      </w:r>
      <w:r w:rsidR="00E32D26">
        <w:fldChar w:fldCharType="separate"/>
      </w:r>
      <w:r>
        <w:rPr>
          <w:noProof/>
        </w:rPr>
        <w:t>15</w:t>
      </w:r>
      <w:r w:rsidR="00E32D26">
        <w:rPr>
          <w:noProof/>
        </w:rPr>
        <w:fldChar w:fldCharType="end"/>
      </w:r>
      <w:r>
        <w:t xml:space="preserve">: </w:t>
      </w:r>
      <w:r w:rsidRPr="00E73E98">
        <w:t>Zakary Noel presenting his talk titled “A New Method…” at the Annual Undergraduate Research EXPO.</w:t>
      </w:r>
    </w:p>
    <w:p w:rsidR="00D867A9" w:rsidRDefault="00D867A9" w:rsidP="0033105D">
      <w:pPr>
        <w:pStyle w:val="Heading2"/>
        <w:jc w:val="center"/>
        <w:rPr>
          <w:rFonts w:ascii="Calibri" w:eastAsia="Calibri" w:hAnsi="Calibri" w:cs="Calibri"/>
          <w:color w:val="009AC7"/>
          <w:sz w:val="32"/>
          <w:szCs w:val="32"/>
        </w:rPr>
      </w:pPr>
      <w:bookmarkStart w:id="1" w:name="_xekf79gd5rqe" w:colFirst="0" w:colLast="0"/>
      <w:bookmarkStart w:id="2" w:name="_Toc484796553"/>
      <w:bookmarkStart w:id="3" w:name="_Toc484941103"/>
      <w:bookmarkEnd w:id="1"/>
      <w:r>
        <w:rPr>
          <w:rFonts w:ascii="Calibri" w:eastAsia="Calibri" w:hAnsi="Calibri" w:cs="Calibri"/>
          <w:color w:val="009AC7"/>
          <w:sz w:val="32"/>
          <w:szCs w:val="32"/>
        </w:rPr>
        <w:lastRenderedPageBreak/>
        <w:t>Participation to On Campus Science Outreach</w:t>
      </w:r>
      <w:bookmarkEnd w:id="2"/>
      <w:bookmarkEnd w:id="3"/>
    </w:p>
    <w:p w:rsidR="00D867A9" w:rsidRDefault="00D867A9" w:rsidP="00D867A9">
      <w:pPr>
        <w:keepNext/>
        <w:keepLines/>
        <w:widowControl w:val="0"/>
        <w:numPr>
          <w:ilvl w:val="0"/>
          <w:numId w:val="11"/>
        </w:numPr>
        <w:spacing w:after="300" w:line="240" w:lineRule="auto"/>
        <w:ind w:left="720" w:hanging="360"/>
        <w:contextualSpacing/>
      </w:pPr>
      <w:r>
        <w:t xml:space="preserve">In June of 2016, SPS members Suzanne Wheeler, John Pickren, and Azam Nurul assisted SPS advisor Cristian Bahrim and Lamar University faculty member </w:t>
      </w:r>
      <w:proofErr w:type="spellStart"/>
      <w:r>
        <w:t>Tela</w:t>
      </w:r>
      <w:proofErr w:type="spellEnd"/>
      <w:r>
        <w:t xml:space="preserve"> Urbina in the Bernard Harris Exxon Mobil summer camp. The physics students helped with the egg drop activity and media day. This was a summer camp for middle school children that excel in their studies, but do not have adequate financial resources to participate in camps like this one. The students were put into six teams supervised by Exxon Mobil engineers. They designed a “lander” that could safely hold and “land” an object falling from a significant height. They competed against each other to see who had designed the best lander, while learning about the science behind it. Our SPS members Suzanne, John, and Azam, and Dr. Cristian Bahrim taught the students about the physics concepts behind the experiment and led the testing part of the lesson. </w:t>
      </w:r>
    </w:p>
    <w:p w:rsidR="00D867A9" w:rsidRDefault="00D867A9" w:rsidP="00D867A9">
      <w:pPr>
        <w:widowControl w:val="0"/>
        <w:numPr>
          <w:ilvl w:val="0"/>
          <w:numId w:val="13"/>
        </w:numPr>
        <w:spacing w:after="200" w:line="240" w:lineRule="auto"/>
        <w:ind w:hanging="360"/>
        <w:contextualSpacing/>
      </w:pPr>
      <w:bookmarkStart w:id="4" w:name="kix.zc38hlm2l9cl" w:colFirst="0" w:colLast="0"/>
      <w:bookmarkEnd w:id="4"/>
      <w:r>
        <w:t>Lamar University hosts a New Student Orientation on multiple weekends during the summer from July through August. The Office of Student Organizations at Lamar hosts a Resource Fair during these weekends for student organizations such as SPS to get a head start on recruiting new students. We took part in this during 2016 and have registered again for the summer of 2017.</w:t>
      </w:r>
    </w:p>
    <w:p w:rsidR="00D867A9" w:rsidRDefault="00D867A9" w:rsidP="00FD4F69">
      <w:pPr>
        <w:keepNext/>
        <w:jc w:val="center"/>
      </w:pPr>
      <w:r>
        <w:rPr>
          <w:noProof/>
        </w:rPr>
        <w:drawing>
          <wp:inline distT="114300" distB="114300" distL="114300" distR="114300" wp14:anchorId="4AE7BB02" wp14:editId="36FE07EE">
            <wp:extent cx="3123446" cy="2286000"/>
            <wp:effectExtent l="0" t="0" r="1270" b="0"/>
            <wp:docPr id="12" name="image77.jpg" descr="IMG_20160708_132235422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7.jpg" descr="IMG_20160708_132235422_HDR.jpg"/>
                    <pic:cNvPicPr preferRelativeResize="0"/>
                  </pic:nvPicPr>
                  <pic:blipFill>
                    <a:blip r:embed="rId9"/>
                    <a:srcRect l="4861" t="13333" r="28611"/>
                    <a:stretch>
                      <a:fillRect/>
                    </a:stretch>
                  </pic:blipFill>
                  <pic:spPr>
                    <a:xfrm>
                      <a:off x="0" y="0"/>
                      <a:ext cx="3123446" cy="2286000"/>
                    </a:xfrm>
                    <a:prstGeom prst="rect">
                      <a:avLst/>
                    </a:prstGeom>
                    <a:ln/>
                  </pic:spPr>
                </pic:pic>
              </a:graphicData>
            </a:graphic>
          </wp:inline>
        </w:drawing>
      </w:r>
    </w:p>
    <w:p w:rsidR="00D867A9" w:rsidRPr="00FD4F69" w:rsidRDefault="00D867A9" w:rsidP="00FD4F69">
      <w:pPr>
        <w:pStyle w:val="Caption"/>
        <w:jc w:val="center"/>
      </w:pPr>
      <w:r>
        <w:t xml:space="preserve">Figure </w:t>
      </w:r>
      <w:r w:rsidR="00E32D26">
        <w:fldChar w:fldCharType="begin"/>
      </w:r>
      <w:r w:rsidR="00E32D26">
        <w:instrText xml:space="preserve"> SEQ Figure \* ARABIC </w:instrText>
      </w:r>
      <w:r w:rsidR="00E32D26">
        <w:fldChar w:fldCharType="separate"/>
      </w:r>
      <w:r>
        <w:rPr>
          <w:noProof/>
        </w:rPr>
        <w:t>16</w:t>
      </w:r>
      <w:r w:rsidR="00E32D26">
        <w:rPr>
          <w:noProof/>
        </w:rPr>
        <w:fldChar w:fldCharType="end"/>
      </w:r>
      <w:r>
        <w:t xml:space="preserve">: </w:t>
      </w:r>
      <w:r w:rsidRPr="000D4B62">
        <w:t>SPS Members Craig Street and Suzanne Wheeler man the table for the New Student Orientation Resource Fair.</w:t>
      </w:r>
    </w:p>
    <w:p w:rsidR="00D867A9" w:rsidRDefault="00D867A9" w:rsidP="00D867A9">
      <w:pPr>
        <w:widowControl w:val="0"/>
        <w:numPr>
          <w:ilvl w:val="0"/>
          <w:numId w:val="4"/>
        </w:numPr>
        <w:spacing w:after="0" w:line="240" w:lineRule="auto"/>
        <w:ind w:hanging="360"/>
        <w:contextualSpacing/>
      </w:pPr>
      <w:r>
        <w:t xml:space="preserve">In the summer of 2016, the </w:t>
      </w:r>
      <w:proofErr w:type="spellStart"/>
      <w:r>
        <w:t>Reaud</w:t>
      </w:r>
      <w:proofErr w:type="spellEnd"/>
      <w:r>
        <w:t xml:space="preserve"> Honors College hosted a summer reading club. Our SPS advisor, Dr. Cristian Bahrim, proposed the book: </w:t>
      </w:r>
      <w:r>
        <w:rPr>
          <w:i/>
        </w:rPr>
        <w:t>"Hyperspace"</w:t>
      </w:r>
      <w:r>
        <w:t xml:space="preserve"> by Michio </w:t>
      </w:r>
      <w:proofErr w:type="spellStart"/>
      <w:r>
        <w:t>Kaku</w:t>
      </w:r>
      <w:proofErr w:type="spellEnd"/>
      <w:r>
        <w:t xml:space="preserve">. Several Lamar students participated, including SPS member Carlos Caballero. The students read and discussed the book’s topics and at the end of the summer, put together a presentation about an aspect they found interesting from the book. </w:t>
      </w:r>
    </w:p>
    <w:p w:rsidR="00D867A9" w:rsidRDefault="00D867A9" w:rsidP="00FD4F69"/>
    <w:p w:rsidR="00D867A9" w:rsidRDefault="00D867A9" w:rsidP="00FD4F69">
      <w:pPr>
        <w:keepNext/>
        <w:jc w:val="center"/>
      </w:pPr>
      <w:r>
        <w:rPr>
          <w:noProof/>
        </w:rPr>
        <w:lastRenderedPageBreak/>
        <w:drawing>
          <wp:inline distT="114300" distB="114300" distL="114300" distR="114300" wp14:anchorId="4A8304E2" wp14:editId="1F5F40A0">
            <wp:extent cx="3048000" cy="2286000"/>
            <wp:effectExtent l="0" t="0" r="0" b="0"/>
            <wp:docPr id="23" name="image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0.png"/>
                    <pic:cNvPicPr preferRelativeResize="0"/>
                  </pic:nvPicPr>
                  <pic:blipFill>
                    <a:blip r:embed="rId10"/>
                    <a:srcRect/>
                    <a:stretch>
                      <a:fillRect/>
                    </a:stretch>
                  </pic:blipFill>
                  <pic:spPr>
                    <a:xfrm>
                      <a:off x="0" y="0"/>
                      <a:ext cx="3048000" cy="2286000"/>
                    </a:xfrm>
                    <a:prstGeom prst="rect">
                      <a:avLst/>
                    </a:prstGeom>
                    <a:ln/>
                  </pic:spPr>
                </pic:pic>
              </a:graphicData>
            </a:graphic>
          </wp:inline>
        </w:drawing>
      </w:r>
    </w:p>
    <w:p w:rsidR="00D867A9" w:rsidRDefault="00D867A9" w:rsidP="00FD4F69">
      <w:pPr>
        <w:pStyle w:val="Caption"/>
        <w:jc w:val="center"/>
      </w:pPr>
      <w:r>
        <w:t xml:space="preserve">Figure </w:t>
      </w:r>
      <w:r w:rsidR="00E32D26">
        <w:fldChar w:fldCharType="begin"/>
      </w:r>
      <w:r w:rsidR="00E32D26">
        <w:instrText xml:space="preserve"> SEQ Figure \* ARABIC </w:instrText>
      </w:r>
      <w:r w:rsidR="00E32D26">
        <w:fldChar w:fldCharType="separate"/>
      </w:r>
      <w:r>
        <w:rPr>
          <w:noProof/>
        </w:rPr>
        <w:t>17</w:t>
      </w:r>
      <w:r w:rsidR="00E32D26">
        <w:rPr>
          <w:noProof/>
        </w:rPr>
        <w:fldChar w:fldCharType="end"/>
      </w:r>
      <w:r>
        <w:t xml:space="preserve">: </w:t>
      </w:r>
      <w:r w:rsidRPr="006522CB">
        <w:t xml:space="preserve">Students who were involved in the </w:t>
      </w:r>
      <w:proofErr w:type="spellStart"/>
      <w:r w:rsidRPr="006522CB">
        <w:t>Reaud</w:t>
      </w:r>
      <w:proofErr w:type="spellEnd"/>
      <w:r w:rsidRPr="006522CB">
        <w:t xml:space="preserve"> Honors College Summer Reading group pose with Dr. Bahrim for a group photo.</w:t>
      </w:r>
    </w:p>
    <w:p w:rsidR="00D867A9" w:rsidRDefault="00D867A9" w:rsidP="00D867A9">
      <w:pPr>
        <w:widowControl w:val="0"/>
        <w:numPr>
          <w:ilvl w:val="0"/>
          <w:numId w:val="14"/>
        </w:numPr>
        <w:spacing w:after="0" w:line="240" w:lineRule="auto"/>
        <w:ind w:hanging="360"/>
        <w:contextualSpacing/>
      </w:pPr>
      <w:r>
        <w:t xml:space="preserve">Paul </w:t>
      </w:r>
      <w:proofErr w:type="spellStart"/>
      <w:r>
        <w:t>Rizk</w:t>
      </w:r>
      <w:proofErr w:type="spellEnd"/>
      <w:r>
        <w:t xml:space="preserve"> - June 27, 2016, a Lamar physics Lamar alumnus now at the Medical School at UT Dallas in Fort Worth discussed with a few members what life outside of academia is like and how his physics degree has helped him in medical school. </w:t>
      </w:r>
    </w:p>
    <w:p w:rsidR="00D867A9" w:rsidRDefault="00D867A9" w:rsidP="00FD4F69">
      <w:pPr>
        <w:keepNext/>
        <w:jc w:val="center"/>
      </w:pPr>
      <w:r>
        <w:rPr>
          <w:noProof/>
        </w:rPr>
        <w:drawing>
          <wp:inline distT="114300" distB="114300" distL="114300" distR="114300" wp14:anchorId="243EEA88" wp14:editId="1CB823EC">
            <wp:extent cx="3045589" cy="2286000"/>
            <wp:effectExtent l="0" t="0" r="2540" b="0"/>
            <wp:docPr id="11" name="image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11"/>
                    <a:srcRect/>
                    <a:stretch>
                      <a:fillRect/>
                    </a:stretch>
                  </pic:blipFill>
                  <pic:spPr>
                    <a:xfrm>
                      <a:off x="0" y="0"/>
                      <a:ext cx="3045589" cy="2286000"/>
                    </a:xfrm>
                    <a:prstGeom prst="rect">
                      <a:avLst/>
                    </a:prstGeom>
                    <a:ln/>
                  </pic:spPr>
                </pic:pic>
              </a:graphicData>
            </a:graphic>
          </wp:inline>
        </w:drawing>
      </w:r>
    </w:p>
    <w:p w:rsidR="00D867A9" w:rsidRPr="00FD4F69" w:rsidRDefault="00D867A9" w:rsidP="00FD4F69">
      <w:pPr>
        <w:pStyle w:val="Caption"/>
        <w:jc w:val="center"/>
        <w:rPr>
          <w:rFonts w:ascii="Calibri" w:eastAsia="Calibri" w:hAnsi="Calibri" w:cs="Calibri"/>
          <w:highlight w:val="white"/>
        </w:rPr>
      </w:pPr>
      <w:r>
        <w:t xml:space="preserve">Figure </w:t>
      </w:r>
      <w:r w:rsidR="00E32D26">
        <w:fldChar w:fldCharType="begin"/>
      </w:r>
      <w:r w:rsidR="00E32D26">
        <w:instrText xml:space="preserve"> SEQ F</w:instrText>
      </w:r>
      <w:r w:rsidR="00E32D26">
        <w:instrText xml:space="preserve">igure \* ARABIC </w:instrText>
      </w:r>
      <w:r w:rsidR="00E32D26">
        <w:fldChar w:fldCharType="separate"/>
      </w:r>
      <w:r>
        <w:rPr>
          <w:noProof/>
        </w:rPr>
        <w:t>18</w:t>
      </w:r>
      <w:r w:rsidR="00E32D26">
        <w:rPr>
          <w:noProof/>
        </w:rPr>
        <w:fldChar w:fldCharType="end"/>
      </w:r>
      <w:r>
        <w:t xml:space="preserve">: </w:t>
      </w:r>
      <w:r w:rsidRPr="00007EA3">
        <w:t xml:space="preserve">(from left to right) Dr. Bahrim, Craig Street, Daniel Dove, Jamie Stafford, Suzanne Wheeler, Paul </w:t>
      </w:r>
      <w:proofErr w:type="spellStart"/>
      <w:r w:rsidRPr="00007EA3">
        <w:t>Rizk</w:t>
      </w:r>
      <w:proofErr w:type="spellEnd"/>
      <w:r w:rsidRPr="00007EA3">
        <w:t>, and John Pickren.</w:t>
      </w:r>
      <w:bookmarkStart w:id="5" w:name="kix.a5yps61thlx8" w:colFirst="0" w:colLast="0"/>
      <w:bookmarkEnd w:id="5"/>
    </w:p>
    <w:p w:rsidR="00D867A9" w:rsidRDefault="00D867A9" w:rsidP="00D867A9">
      <w:pPr>
        <w:widowControl w:val="0"/>
        <w:numPr>
          <w:ilvl w:val="0"/>
          <w:numId w:val="6"/>
        </w:numPr>
        <w:spacing w:after="0" w:line="240" w:lineRule="auto"/>
        <w:ind w:hanging="360"/>
        <w:contextualSpacing/>
      </w:pPr>
      <w:r>
        <w:t xml:space="preserve">In January 2017, Keeley Fairchild, a Lamar alumna, now in graduate school at the Institute of Optics, visited with a few students about the SPS Polarization project and her life in graduate school.  </w:t>
      </w:r>
    </w:p>
    <w:p w:rsidR="00D867A9" w:rsidRDefault="00D867A9" w:rsidP="00FD4F69"/>
    <w:p w:rsidR="00445C68" w:rsidRDefault="00445C68" w:rsidP="00532B52">
      <w:pPr>
        <w:pStyle w:val="Caption"/>
        <w:jc w:val="center"/>
      </w:pPr>
      <w:bookmarkStart w:id="6" w:name="_GoBack"/>
      <w:bookmarkEnd w:id="6"/>
    </w:p>
    <w:sectPr w:rsidR="00445C68">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PT Sans">
    <w:altName w:val="Arial"/>
    <w:charset w:val="00"/>
    <w:family w:val="auto"/>
    <w:pitch w:val="default"/>
  </w:font>
  <w:font w:name="EB Garamond">
    <w:altName w:val="Calibri"/>
    <w:charset w:val="00"/>
    <w:family w:val="auto"/>
    <w:pitch w:val="default"/>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A4A577B"/>
    <w:multiLevelType w:val="multilevel"/>
    <w:tmpl w:val="B55AEF16"/>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 w15:restartNumberingAfterBreak="0">
    <w:nsid w:val="17914D03"/>
    <w:multiLevelType w:val="multilevel"/>
    <w:tmpl w:val="88F2324A"/>
    <w:lvl w:ilvl="0">
      <w:start w:val="1"/>
      <w:numFmt w:val="bullet"/>
      <w:lvlText w:val="❖"/>
      <w:lvlJc w:val="left"/>
      <w:pPr>
        <w:ind w:left="720" w:firstLine="1080"/>
      </w:pPr>
      <w:rPr>
        <w:rFonts w:ascii="Arial" w:eastAsia="Arial" w:hAnsi="Arial" w:cs="Arial"/>
        <w:u w:val="none"/>
      </w:rPr>
    </w:lvl>
    <w:lvl w:ilvl="1">
      <w:start w:val="1"/>
      <w:numFmt w:val="bullet"/>
      <w:lvlText w:val="➢"/>
      <w:lvlJc w:val="left"/>
      <w:pPr>
        <w:ind w:left="1440" w:firstLine="2520"/>
      </w:pPr>
      <w:rPr>
        <w:rFonts w:ascii="Arial" w:eastAsia="Arial" w:hAnsi="Arial" w:cs="Arial"/>
        <w:u w:val="none"/>
      </w:rPr>
    </w:lvl>
    <w:lvl w:ilvl="2">
      <w:start w:val="1"/>
      <w:numFmt w:val="bullet"/>
      <w:lvlText w:val="■"/>
      <w:lvlJc w:val="left"/>
      <w:pPr>
        <w:ind w:left="2160" w:firstLine="3960"/>
      </w:pPr>
      <w:rPr>
        <w:rFonts w:ascii="Arial" w:eastAsia="Arial" w:hAnsi="Arial" w:cs="Arial"/>
        <w:u w:val="none"/>
      </w:rPr>
    </w:lvl>
    <w:lvl w:ilvl="3">
      <w:start w:val="1"/>
      <w:numFmt w:val="bullet"/>
      <w:lvlText w:val="●"/>
      <w:lvlJc w:val="left"/>
      <w:pPr>
        <w:ind w:left="2880" w:firstLine="5400"/>
      </w:pPr>
      <w:rPr>
        <w:rFonts w:ascii="Arial" w:eastAsia="Arial" w:hAnsi="Arial" w:cs="Arial"/>
        <w:u w:val="none"/>
      </w:rPr>
    </w:lvl>
    <w:lvl w:ilvl="4">
      <w:start w:val="1"/>
      <w:numFmt w:val="bullet"/>
      <w:lvlText w:val="◆"/>
      <w:lvlJc w:val="left"/>
      <w:pPr>
        <w:ind w:left="3600" w:firstLine="6840"/>
      </w:pPr>
      <w:rPr>
        <w:rFonts w:ascii="Arial" w:eastAsia="Arial" w:hAnsi="Arial" w:cs="Arial"/>
        <w:u w:val="none"/>
      </w:rPr>
    </w:lvl>
    <w:lvl w:ilvl="5">
      <w:start w:val="1"/>
      <w:numFmt w:val="bullet"/>
      <w:lvlText w:val="➢"/>
      <w:lvlJc w:val="left"/>
      <w:pPr>
        <w:ind w:left="4320" w:firstLine="8280"/>
      </w:pPr>
      <w:rPr>
        <w:rFonts w:ascii="Arial" w:eastAsia="Arial" w:hAnsi="Arial" w:cs="Arial"/>
        <w:u w:val="none"/>
      </w:rPr>
    </w:lvl>
    <w:lvl w:ilvl="6">
      <w:start w:val="1"/>
      <w:numFmt w:val="bullet"/>
      <w:lvlText w:val="■"/>
      <w:lvlJc w:val="left"/>
      <w:pPr>
        <w:ind w:left="5040" w:firstLine="9720"/>
      </w:pPr>
      <w:rPr>
        <w:rFonts w:ascii="Arial" w:eastAsia="Arial" w:hAnsi="Arial" w:cs="Arial"/>
        <w:u w:val="none"/>
      </w:rPr>
    </w:lvl>
    <w:lvl w:ilvl="7">
      <w:start w:val="1"/>
      <w:numFmt w:val="bullet"/>
      <w:lvlText w:val="●"/>
      <w:lvlJc w:val="left"/>
      <w:pPr>
        <w:ind w:left="5760" w:firstLine="11160"/>
      </w:pPr>
      <w:rPr>
        <w:rFonts w:ascii="Arial" w:eastAsia="Arial" w:hAnsi="Arial" w:cs="Arial"/>
        <w:u w:val="none"/>
      </w:rPr>
    </w:lvl>
    <w:lvl w:ilvl="8">
      <w:start w:val="1"/>
      <w:numFmt w:val="bullet"/>
      <w:lvlText w:val="◆"/>
      <w:lvlJc w:val="left"/>
      <w:pPr>
        <w:ind w:left="6480" w:firstLine="12600"/>
      </w:pPr>
      <w:rPr>
        <w:rFonts w:ascii="Arial" w:eastAsia="Arial" w:hAnsi="Arial" w:cs="Arial"/>
        <w:u w:val="none"/>
      </w:rPr>
    </w:lvl>
  </w:abstractNum>
  <w:abstractNum w:abstractNumId="2" w15:restartNumberingAfterBreak="0">
    <w:nsid w:val="1AC10CF0"/>
    <w:multiLevelType w:val="multilevel"/>
    <w:tmpl w:val="F2A07A38"/>
    <w:lvl w:ilvl="0">
      <w:start w:val="1"/>
      <w:numFmt w:val="bullet"/>
      <w:lvlText w:val="❖"/>
      <w:lvlJc w:val="left"/>
      <w:pPr>
        <w:ind w:left="720" w:firstLine="1080"/>
      </w:pPr>
      <w:rPr>
        <w:rFonts w:ascii="Arial" w:eastAsia="Arial" w:hAnsi="Arial" w:cs="Arial"/>
        <w:u w:val="none"/>
      </w:rPr>
    </w:lvl>
    <w:lvl w:ilvl="1">
      <w:start w:val="1"/>
      <w:numFmt w:val="bullet"/>
      <w:lvlText w:val="➢"/>
      <w:lvlJc w:val="left"/>
      <w:pPr>
        <w:ind w:left="1440" w:firstLine="2520"/>
      </w:pPr>
      <w:rPr>
        <w:rFonts w:ascii="Arial" w:eastAsia="Arial" w:hAnsi="Arial" w:cs="Arial"/>
        <w:u w:val="none"/>
      </w:rPr>
    </w:lvl>
    <w:lvl w:ilvl="2">
      <w:start w:val="1"/>
      <w:numFmt w:val="bullet"/>
      <w:lvlText w:val="■"/>
      <w:lvlJc w:val="left"/>
      <w:pPr>
        <w:ind w:left="2160" w:firstLine="3960"/>
      </w:pPr>
      <w:rPr>
        <w:rFonts w:ascii="Arial" w:eastAsia="Arial" w:hAnsi="Arial" w:cs="Arial"/>
        <w:u w:val="none"/>
      </w:rPr>
    </w:lvl>
    <w:lvl w:ilvl="3">
      <w:start w:val="1"/>
      <w:numFmt w:val="bullet"/>
      <w:lvlText w:val="●"/>
      <w:lvlJc w:val="left"/>
      <w:pPr>
        <w:ind w:left="2880" w:firstLine="5400"/>
      </w:pPr>
      <w:rPr>
        <w:rFonts w:ascii="Arial" w:eastAsia="Arial" w:hAnsi="Arial" w:cs="Arial"/>
        <w:u w:val="none"/>
      </w:rPr>
    </w:lvl>
    <w:lvl w:ilvl="4">
      <w:start w:val="1"/>
      <w:numFmt w:val="bullet"/>
      <w:lvlText w:val="◆"/>
      <w:lvlJc w:val="left"/>
      <w:pPr>
        <w:ind w:left="3600" w:firstLine="6840"/>
      </w:pPr>
      <w:rPr>
        <w:rFonts w:ascii="Arial" w:eastAsia="Arial" w:hAnsi="Arial" w:cs="Arial"/>
        <w:u w:val="none"/>
      </w:rPr>
    </w:lvl>
    <w:lvl w:ilvl="5">
      <w:start w:val="1"/>
      <w:numFmt w:val="bullet"/>
      <w:lvlText w:val="➢"/>
      <w:lvlJc w:val="left"/>
      <w:pPr>
        <w:ind w:left="4320" w:firstLine="8280"/>
      </w:pPr>
      <w:rPr>
        <w:rFonts w:ascii="Arial" w:eastAsia="Arial" w:hAnsi="Arial" w:cs="Arial"/>
        <w:u w:val="none"/>
      </w:rPr>
    </w:lvl>
    <w:lvl w:ilvl="6">
      <w:start w:val="1"/>
      <w:numFmt w:val="bullet"/>
      <w:lvlText w:val="■"/>
      <w:lvlJc w:val="left"/>
      <w:pPr>
        <w:ind w:left="5040" w:firstLine="9720"/>
      </w:pPr>
      <w:rPr>
        <w:rFonts w:ascii="Arial" w:eastAsia="Arial" w:hAnsi="Arial" w:cs="Arial"/>
        <w:u w:val="none"/>
      </w:rPr>
    </w:lvl>
    <w:lvl w:ilvl="7">
      <w:start w:val="1"/>
      <w:numFmt w:val="bullet"/>
      <w:lvlText w:val="●"/>
      <w:lvlJc w:val="left"/>
      <w:pPr>
        <w:ind w:left="5760" w:firstLine="11160"/>
      </w:pPr>
      <w:rPr>
        <w:rFonts w:ascii="Arial" w:eastAsia="Arial" w:hAnsi="Arial" w:cs="Arial"/>
        <w:u w:val="none"/>
      </w:rPr>
    </w:lvl>
    <w:lvl w:ilvl="8">
      <w:start w:val="1"/>
      <w:numFmt w:val="bullet"/>
      <w:lvlText w:val="◆"/>
      <w:lvlJc w:val="left"/>
      <w:pPr>
        <w:ind w:left="6480" w:firstLine="12600"/>
      </w:pPr>
      <w:rPr>
        <w:rFonts w:ascii="Arial" w:eastAsia="Arial" w:hAnsi="Arial" w:cs="Arial"/>
        <w:u w:val="none"/>
      </w:rPr>
    </w:lvl>
  </w:abstractNum>
  <w:abstractNum w:abstractNumId="3" w15:restartNumberingAfterBreak="0">
    <w:nsid w:val="21DC39F7"/>
    <w:multiLevelType w:val="multilevel"/>
    <w:tmpl w:val="D9ECCB0C"/>
    <w:lvl w:ilvl="0">
      <w:start w:val="1"/>
      <w:numFmt w:val="bullet"/>
      <w:lvlText w:val="❖"/>
      <w:lvlJc w:val="left"/>
      <w:pPr>
        <w:ind w:left="720" w:firstLine="1080"/>
      </w:pPr>
      <w:rPr>
        <w:rFonts w:ascii="Arial" w:eastAsia="Arial" w:hAnsi="Arial" w:cs="Arial"/>
        <w:u w:val="none"/>
      </w:rPr>
    </w:lvl>
    <w:lvl w:ilvl="1">
      <w:start w:val="1"/>
      <w:numFmt w:val="bullet"/>
      <w:lvlText w:val="➢"/>
      <w:lvlJc w:val="left"/>
      <w:pPr>
        <w:ind w:left="1440" w:firstLine="2520"/>
      </w:pPr>
      <w:rPr>
        <w:rFonts w:ascii="Arial" w:eastAsia="Arial" w:hAnsi="Arial" w:cs="Arial"/>
        <w:u w:val="none"/>
      </w:rPr>
    </w:lvl>
    <w:lvl w:ilvl="2">
      <w:start w:val="1"/>
      <w:numFmt w:val="bullet"/>
      <w:lvlText w:val="■"/>
      <w:lvlJc w:val="left"/>
      <w:pPr>
        <w:ind w:left="2160" w:firstLine="3960"/>
      </w:pPr>
      <w:rPr>
        <w:rFonts w:ascii="Arial" w:eastAsia="Arial" w:hAnsi="Arial" w:cs="Arial"/>
        <w:u w:val="none"/>
      </w:rPr>
    </w:lvl>
    <w:lvl w:ilvl="3">
      <w:start w:val="1"/>
      <w:numFmt w:val="bullet"/>
      <w:lvlText w:val="●"/>
      <w:lvlJc w:val="left"/>
      <w:pPr>
        <w:ind w:left="2880" w:firstLine="5400"/>
      </w:pPr>
      <w:rPr>
        <w:rFonts w:ascii="Arial" w:eastAsia="Arial" w:hAnsi="Arial" w:cs="Arial"/>
        <w:u w:val="none"/>
      </w:rPr>
    </w:lvl>
    <w:lvl w:ilvl="4">
      <w:start w:val="1"/>
      <w:numFmt w:val="bullet"/>
      <w:lvlText w:val="◆"/>
      <w:lvlJc w:val="left"/>
      <w:pPr>
        <w:ind w:left="3600" w:firstLine="6840"/>
      </w:pPr>
      <w:rPr>
        <w:rFonts w:ascii="Arial" w:eastAsia="Arial" w:hAnsi="Arial" w:cs="Arial"/>
        <w:u w:val="none"/>
      </w:rPr>
    </w:lvl>
    <w:lvl w:ilvl="5">
      <w:start w:val="1"/>
      <w:numFmt w:val="bullet"/>
      <w:lvlText w:val="➢"/>
      <w:lvlJc w:val="left"/>
      <w:pPr>
        <w:ind w:left="4320" w:firstLine="8280"/>
      </w:pPr>
      <w:rPr>
        <w:rFonts w:ascii="Arial" w:eastAsia="Arial" w:hAnsi="Arial" w:cs="Arial"/>
        <w:u w:val="none"/>
      </w:rPr>
    </w:lvl>
    <w:lvl w:ilvl="6">
      <w:start w:val="1"/>
      <w:numFmt w:val="bullet"/>
      <w:lvlText w:val="■"/>
      <w:lvlJc w:val="left"/>
      <w:pPr>
        <w:ind w:left="5040" w:firstLine="9720"/>
      </w:pPr>
      <w:rPr>
        <w:rFonts w:ascii="Arial" w:eastAsia="Arial" w:hAnsi="Arial" w:cs="Arial"/>
        <w:u w:val="none"/>
      </w:rPr>
    </w:lvl>
    <w:lvl w:ilvl="7">
      <w:start w:val="1"/>
      <w:numFmt w:val="bullet"/>
      <w:lvlText w:val="●"/>
      <w:lvlJc w:val="left"/>
      <w:pPr>
        <w:ind w:left="5760" w:firstLine="11160"/>
      </w:pPr>
      <w:rPr>
        <w:rFonts w:ascii="Arial" w:eastAsia="Arial" w:hAnsi="Arial" w:cs="Arial"/>
        <w:u w:val="none"/>
      </w:rPr>
    </w:lvl>
    <w:lvl w:ilvl="8">
      <w:start w:val="1"/>
      <w:numFmt w:val="bullet"/>
      <w:lvlText w:val="◆"/>
      <w:lvlJc w:val="left"/>
      <w:pPr>
        <w:ind w:left="6480" w:firstLine="12600"/>
      </w:pPr>
      <w:rPr>
        <w:rFonts w:ascii="Arial" w:eastAsia="Arial" w:hAnsi="Arial" w:cs="Arial"/>
        <w:u w:val="none"/>
      </w:rPr>
    </w:lvl>
  </w:abstractNum>
  <w:abstractNum w:abstractNumId="4" w15:restartNumberingAfterBreak="0">
    <w:nsid w:val="2D1B185A"/>
    <w:multiLevelType w:val="multilevel"/>
    <w:tmpl w:val="C31CA49C"/>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5" w15:restartNumberingAfterBreak="0">
    <w:nsid w:val="32856114"/>
    <w:multiLevelType w:val="multilevel"/>
    <w:tmpl w:val="1B04C144"/>
    <w:lvl w:ilvl="0">
      <w:start w:val="1"/>
      <w:numFmt w:val="bullet"/>
      <w:lvlText w:val="❖"/>
      <w:lvlJc w:val="left"/>
      <w:pPr>
        <w:ind w:left="1440" w:firstLine="1080"/>
      </w:pPr>
      <w:rPr>
        <w:u w:val="none"/>
      </w:rPr>
    </w:lvl>
    <w:lvl w:ilvl="1">
      <w:start w:val="1"/>
      <w:numFmt w:val="bullet"/>
      <w:lvlText w:val="➢"/>
      <w:lvlJc w:val="left"/>
      <w:pPr>
        <w:ind w:left="2160" w:firstLine="1800"/>
      </w:pPr>
      <w:rPr>
        <w:u w:val="none"/>
      </w:rPr>
    </w:lvl>
    <w:lvl w:ilvl="2">
      <w:start w:val="1"/>
      <w:numFmt w:val="bullet"/>
      <w:lvlText w:val="■"/>
      <w:lvlJc w:val="left"/>
      <w:pPr>
        <w:ind w:left="2880" w:firstLine="2520"/>
      </w:pPr>
      <w:rPr>
        <w:u w:val="none"/>
      </w:rPr>
    </w:lvl>
    <w:lvl w:ilvl="3">
      <w:start w:val="1"/>
      <w:numFmt w:val="bullet"/>
      <w:lvlText w:val="●"/>
      <w:lvlJc w:val="left"/>
      <w:pPr>
        <w:ind w:left="3600" w:firstLine="3240"/>
      </w:pPr>
      <w:rPr>
        <w:u w:val="none"/>
      </w:rPr>
    </w:lvl>
    <w:lvl w:ilvl="4">
      <w:start w:val="1"/>
      <w:numFmt w:val="bullet"/>
      <w:lvlText w:val="◆"/>
      <w:lvlJc w:val="left"/>
      <w:pPr>
        <w:ind w:left="4320" w:firstLine="3960"/>
      </w:pPr>
      <w:rPr>
        <w:u w:val="none"/>
      </w:rPr>
    </w:lvl>
    <w:lvl w:ilvl="5">
      <w:start w:val="1"/>
      <w:numFmt w:val="bullet"/>
      <w:lvlText w:val="➢"/>
      <w:lvlJc w:val="left"/>
      <w:pPr>
        <w:ind w:left="5040" w:firstLine="4680"/>
      </w:pPr>
      <w:rPr>
        <w:u w:val="none"/>
      </w:rPr>
    </w:lvl>
    <w:lvl w:ilvl="6">
      <w:start w:val="1"/>
      <w:numFmt w:val="bullet"/>
      <w:lvlText w:val="■"/>
      <w:lvlJc w:val="left"/>
      <w:pPr>
        <w:ind w:left="5760" w:firstLine="5400"/>
      </w:pPr>
      <w:rPr>
        <w:u w:val="none"/>
      </w:rPr>
    </w:lvl>
    <w:lvl w:ilvl="7">
      <w:start w:val="1"/>
      <w:numFmt w:val="bullet"/>
      <w:lvlText w:val="●"/>
      <w:lvlJc w:val="left"/>
      <w:pPr>
        <w:ind w:left="6480" w:firstLine="6120"/>
      </w:pPr>
      <w:rPr>
        <w:u w:val="none"/>
      </w:rPr>
    </w:lvl>
    <w:lvl w:ilvl="8">
      <w:start w:val="1"/>
      <w:numFmt w:val="bullet"/>
      <w:lvlText w:val="◆"/>
      <w:lvlJc w:val="left"/>
      <w:pPr>
        <w:ind w:left="7200" w:firstLine="6840"/>
      </w:pPr>
      <w:rPr>
        <w:u w:val="none"/>
      </w:rPr>
    </w:lvl>
  </w:abstractNum>
  <w:abstractNum w:abstractNumId="6" w15:restartNumberingAfterBreak="0">
    <w:nsid w:val="32AC3DBC"/>
    <w:multiLevelType w:val="multilevel"/>
    <w:tmpl w:val="3EB04110"/>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7" w15:restartNumberingAfterBreak="0">
    <w:nsid w:val="3E796D39"/>
    <w:multiLevelType w:val="multilevel"/>
    <w:tmpl w:val="04B86288"/>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8" w15:restartNumberingAfterBreak="0">
    <w:nsid w:val="410E7858"/>
    <w:multiLevelType w:val="multilevel"/>
    <w:tmpl w:val="41AE2AB4"/>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9" w15:restartNumberingAfterBreak="0">
    <w:nsid w:val="43571019"/>
    <w:multiLevelType w:val="multilevel"/>
    <w:tmpl w:val="61322FAC"/>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0" w15:restartNumberingAfterBreak="0">
    <w:nsid w:val="53F40E45"/>
    <w:multiLevelType w:val="multilevel"/>
    <w:tmpl w:val="5298F674"/>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1" w15:restartNumberingAfterBreak="0">
    <w:nsid w:val="6C0D0CAE"/>
    <w:multiLevelType w:val="multilevel"/>
    <w:tmpl w:val="56BE1F06"/>
    <w:lvl w:ilvl="0">
      <w:start w:val="1"/>
      <w:numFmt w:val="bullet"/>
      <w:lvlText w:val="❖"/>
      <w:lvlJc w:val="left"/>
      <w:pPr>
        <w:ind w:left="720" w:firstLine="1800"/>
      </w:pPr>
      <w:rPr>
        <w:rFonts w:ascii="Arial" w:eastAsia="Arial" w:hAnsi="Arial" w:cs="Arial"/>
        <w:u w:val="none"/>
      </w:rPr>
    </w:lvl>
    <w:lvl w:ilvl="1">
      <w:start w:val="1"/>
      <w:numFmt w:val="bullet"/>
      <w:lvlText w:val="➢"/>
      <w:lvlJc w:val="left"/>
      <w:pPr>
        <w:ind w:left="1440" w:firstLine="3960"/>
      </w:pPr>
      <w:rPr>
        <w:rFonts w:ascii="Arial" w:eastAsia="Arial" w:hAnsi="Arial" w:cs="Arial"/>
        <w:u w:val="none"/>
      </w:rPr>
    </w:lvl>
    <w:lvl w:ilvl="2">
      <w:start w:val="1"/>
      <w:numFmt w:val="bullet"/>
      <w:lvlText w:val="■"/>
      <w:lvlJc w:val="left"/>
      <w:pPr>
        <w:ind w:left="2160" w:firstLine="6120"/>
      </w:pPr>
      <w:rPr>
        <w:rFonts w:ascii="Arial" w:eastAsia="Arial" w:hAnsi="Arial" w:cs="Arial"/>
        <w:u w:val="none"/>
      </w:rPr>
    </w:lvl>
    <w:lvl w:ilvl="3">
      <w:start w:val="1"/>
      <w:numFmt w:val="bullet"/>
      <w:lvlText w:val="●"/>
      <w:lvlJc w:val="left"/>
      <w:pPr>
        <w:ind w:left="2880" w:firstLine="8280"/>
      </w:pPr>
      <w:rPr>
        <w:rFonts w:ascii="Arial" w:eastAsia="Arial" w:hAnsi="Arial" w:cs="Arial"/>
        <w:u w:val="none"/>
      </w:rPr>
    </w:lvl>
    <w:lvl w:ilvl="4">
      <w:start w:val="1"/>
      <w:numFmt w:val="bullet"/>
      <w:lvlText w:val="◆"/>
      <w:lvlJc w:val="left"/>
      <w:pPr>
        <w:ind w:left="3600" w:firstLine="10440"/>
      </w:pPr>
      <w:rPr>
        <w:rFonts w:ascii="Arial" w:eastAsia="Arial" w:hAnsi="Arial" w:cs="Arial"/>
        <w:u w:val="none"/>
      </w:rPr>
    </w:lvl>
    <w:lvl w:ilvl="5">
      <w:start w:val="1"/>
      <w:numFmt w:val="bullet"/>
      <w:lvlText w:val="➢"/>
      <w:lvlJc w:val="left"/>
      <w:pPr>
        <w:ind w:left="4320" w:firstLine="12600"/>
      </w:pPr>
      <w:rPr>
        <w:rFonts w:ascii="Arial" w:eastAsia="Arial" w:hAnsi="Arial" w:cs="Arial"/>
        <w:u w:val="none"/>
      </w:rPr>
    </w:lvl>
    <w:lvl w:ilvl="6">
      <w:start w:val="1"/>
      <w:numFmt w:val="bullet"/>
      <w:lvlText w:val="■"/>
      <w:lvlJc w:val="left"/>
      <w:pPr>
        <w:ind w:left="5040" w:firstLine="14760"/>
      </w:pPr>
      <w:rPr>
        <w:rFonts w:ascii="Arial" w:eastAsia="Arial" w:hAnsi="Arial" w:cs="Arial"/>
        <w:u w:val="none"/>
      </w:rPr>
    </w:lvl>
    <w:lvl w:ilvl="7">
      <w:start w:val="1"/>
      <w:numFmt w:val="bullet"/>
      <w:lvlText w:val="●"/>
      <w:lvlJc w:val="left"/>
      <w:pPr>
        <w:ind w:left="5760" w:firstLine="16920"/>
      </w:pPr>
      <w:rPr>
        <w:rFonts w:ascii="Arial" w:eastAsia="Arial" w:hAnsi="Arial" w:cs="Arial"/>
        <w:u w:val="none"/>
      </w:rPr>
    </w:lvl>
    <w:lvl w:ilvl="8">
      <w:start w:val="1"/>
      <w:numFmt w:val="bullet"/>
      <w:lvlText w:val="◆"/>
      <w:lvlJc w:val="left"/>
      <w:pPr>
        <w:ind w:left="6480" w:firstLine="19080"/>
      </w:pPr>
      <w:rPr>
        <w:rFonts w:ascii="Arial" w:eastAsia="Arial" w:hAnsi="Arial" w:cs="Arial"/>
        <w:u w:val="none"/>
      </w:rPr>
    </w:lvl>
  </w:abstractNum>
  <w:abstractNum w:abstractNumId="12" w15:restartNumberingAfterBreak="0">
    <w:nsid w:val="72CA01E6"/>
    <w:multiLevelType w:val="multilevel"/>
    <w:tmpl w:val="05F4BAFA"/>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3" w15:restartNumberingAfterBreak="0">
    <w:nsid w:val="7D655810"/>
    <w:multiLevelType w:val="multilevel"/>
    <w:tmpl w:val="6D06FC0E"/>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num w:numId="1">
    <w:abstractNumId w:val="10"/>
  </w:num>
  <w:num w:numId="2">
    <w:abstractNumId w:val="6"/>
  </w:num>
  <w:num w:numId="3">
    <w:abstractNumId w:val="1"/>
  </w:num>
  <w:num w:numId="4">
    <w:abstractNumId w:val="9"/>
  </w:num>
  <w:num w:numId="5">
    <w:abstractNumId w:val="0"/>
  </w:num>
  <w:num w:numId="6">
    <w:abstractNumId w:val="13"/>
  </w:num>
  <w:num w:numId="7">
    <w:abstractNumId w:val="3"/>
  </w:num>
  <w:num w:numId="8">
    <w:abstractNumId w:val="2"/>
  </w:num>
  <w:num w:numId="9">
    <w:abstractNumId w:val="12"/>
  </w:num>
  <w:num w:numId="10">
    <w:abstractNumId w:val="4"/>
  </w:num>
  <w:num w:numId="11">
    <w:abstractNumId w:val="5"/>
  </w:num>
  <w:num w:numId="12">
    <w:abstractNumId w:val="11"/>
  </w:num>
  <w:num w:numId="13">
    <w:abstractNumId w:val="8"/>
  </w:num>
  <w:num w:numId="14">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867A9"/>
    <w:rsid w:val="000F6E02"/>
    <w:rsid w:val="001347DD"/>
    <w:rsid w:val="001C5DB2"/>
    <w:rsid w:val="002156EA"/>
    <w:rsid w:val="00445C68"/>
    <w:rsid w:val="00532B52"/>
    <w:rsid w:val="008143E7"/>
    <w:rsid w:val="00AE6CFE"/>
    <w:rsid w:val="00BB0818"/>
    <w:rsid w:val="00D867A9"/>
    <w:rsid w:val="00DC1837"/>
    <w:rsid w:val="00E32D26"/>
    <w:rsid w:val="00E47EC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BC022FE"/>
  <w15:chartTrackingRefBased/>
  <w15:docId w15:val="{376A250C-C21B-46CE-807C-64FC183CE8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D867A9"/>
    <w:pPr>
      <w:keepNext/>
      <w:keepLines/>
      <w:widowControl w:val="0"/>
      <w:spacing w:after="0" w:line="240" w:lineRule="auto"/>
      <w:contextualSpacing/>
      <w:outlineLvl w:val="0"/>
    </w:pPr>
    <w:rPr>
      <w:rFonts w:ascii="PT Sans" w:eastAsia="PT Sans" w:hAnsi="PT Sans" w:cs="PT Sans"/>
      <w:color w:val="009AC7"/>
      <w:sz w:val="36"/>
      <w:szCs w:val="36"/>
    </w:rPr>
  </w:style>
  <w:style w:type="paragraph" w:styleId="Heading2">
    <w:name w:val="heading 2"/>
    <w:basedOn w:val="Normal"/>
    <w:next w:val="Normal"/>
    <w:link w:val="Heading2Char"/>
    <w:rsid w:val="00D867A9"/>
    <w:pPr>
      <w:keepNext/>
      <w:keepLines/>
      <w:widowControl w:val="0"/>
      <w:spacing w:after="0" w:line="240" w:lineRule="auto"/>
      <w:contextualSpacing/>
      <w:outlineLvl w:val="1"/>
    </w:pPr>
    <w:rPr>
      <w:rFonts w:ascii="EB Garamond" w:eastAsia="EB Garamond" w:hAnsi="EB Garamond" w:cs="EB Garamond"/>
      <w:color w:val="2E00C7"/>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867A9"/>
    <w:rPr>
      <w:rFonts w:ascii="PT Sans" w:eastAsia="PT Sans" w:hAnsi="PT Sans" w:cs="PT Sans"/>
      <w:color w:val="009AC7"/>
      <w:sz w:val="36"/>
      <w:szCs w:val="36"/>
    </w:rPr>
  </w:style>
  <w:style w:type="character" w:customStyle="1" w:styleId="Heading2Char">
    <w:name w:val="Heading 2 Char"/>
    <w:basedOn w:val="DefaultParagraphFont"/>
    <w:link w:val="Heading2"/>
    <w:rsid w:val="00D867A9"/>
    <w:rPr>
      <w:rFonts w:ascii="EB Garamond" w:eastAsia="EB Garamond" w:hAnsi="EB Garamond" w:cs="EB Garamond"/>
      <w:color w:val="2E00C7"/>
      <w:sz w:val="24"/>
      <w:szCs w:val="24"/>
    </w:rPr>
  </w:style>
  <w:style w:type="paragraph" w:styleId="Caption">
    <w:name w:val="caption"/>
    <w:basedOn w:val="Normal"/>
    <w:next w:val="Normal"/>
    <w:uiPriority w:val="35"/>
    <w:unhideWhenUsed/>
    <w:qFormat/>
    <w:rsid w:val="00D867A9"/>
    <w:pPr>
      <w:widowControl w:val="0"/>
      <w:spacing w:after="200" w:line="240" w:lineRule="auto"/>
      <w:ind w:left="720" w:hanging="360"/>
      <w:contextualSpacing/>
    </w:pPr>
    <w:rPr>
      <w:rFonts w:ascii="EB Garamond" w:eastAsia="EB Garamond" w:hAnsi="EB Garamond" w:cs="EB Garamond"/>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jpg"/><Relationship Id="rId11" Type="http://schemas.openxmlformats.org/officeDocument/2006/relationships/image" Target="media/image7.png"/><Relationship Id="rId5" Type="http://schemas.openxmlformats.org/officeDocument/2006/relationships/image" Target="media/image1.pn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4</Pages>
  <Words>717</Words>
  <Characters>4093</Characters>
  <Application>Microsoft Office Word</Application>
  <DocSecurity>0</DocSecurity>
  <Lines>34</Lines>
  <Paragraphs>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4801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Suzanne Wheeler</dc:creator>
  <cp:keywords/>
  <dc:description/>
  <cp:lastModifiedBy>Suzanne Wheeler</cp:lastModifiedBy>
  <cp:revision>4</cp:revision>
  <dcterms:created xsi:type="dcterms:W3CDTF">2017-07-20T02:29:00Z</dcterms:created>
  <dcterms:modified xsi:type="dcterms:W3CDTF">2017-07-20T02:30:00Z</dcterms:modified>
</cp:coreProperties>
</file>