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4BE" w:rsidRDefault="000D04BE" w:rsidP="00340581">
      <w:pPr>
        <w:pStyle w:val="Heading1"/>
      </w:pPr>
      <w:bookmarkStart w:id="0" w:name="_GoBack"/>
      <w:bookmarkEnd w:id="0"/>
      <w:r>
        <w:t xml:space="preserve">Part 1: Our chapter’s interactions and participation in SPS National Programs. </w:t>
      </w:r>
    </w:p>
    <w:p w:rsidR="000D04BE" w:rsidRDefault="000D04BE">
      <w:pPr>
        <w:spacing w:after="200"/>
        <w:jc w:val="center"/>
      </w:pPr>
      <w:r>
        <w:rPr>
          <w:i/>
          <w:u w:val="single"/>
        </w:rPr>
        <w:t>Did your chapter vote in the 2016 SPS National Council election?</w:t>
      </w:r>
      <w:r>
        <w:t xml:space="preserve">  </w:t>
      </w:r>
      <w:r>
        <w:rPr>
          <w:sz w:val="20"/>
          <w:szCs w:val="20"/>
          <w:highlight w:val="yellow"/>
        </w:rPr>
        <w:t>Yes</w:t>
      </w:r>
      <w:r>
        <w:rPr>
          <w:sz w:val="20"/>
          <w:szCs w:val="20"/>
        </w:rPr>
        <w:t xml:space="preserve">   No</w:t>
      </w:r>
    </w:p>
    <w:p w:rsidR="000D04BE" w:rsidRDefault="000D04BE" w:rsidP="00C85826">
      <w:pPr>
        <w:pStyle w:val="Heading2"/>
        <w:jc w:val="center"/>
        <w:rPr>
          <w:rFonts w:ascii="Calibri" w:eastAsia="Calibri" w:hAnsi="Calibri" w:cs="Calibri"/>
          <w:color w:val="009AC7"/>
          <w:sz w:val="32"/>
          <w:szCs w:val="32"/>
        </w:rPr>
      </w:pPr>
      <w:bookmarkStart w:id="1" w:name="_Toc484796547"/>
      <w:bookmarkStart w:id="2" w:name="_Toc484941097"/>
      <w:r>
        <w:rPr>
          <w:rFonts w:ascii="Calibri" w:eastAsia="Calibri" w:hAnsi="Calibri" w:cs="Calibri"/>
          <w:color w:val="009AC7"/>
          <w:sz w:val="32"/>
          <w:szCs w:val="32"/>
        </w:rPr>
        <w:t>Participation in SPS National Programs</w:t>
      </w:r>
      <w:bookmarkEnd w:id="1"/>
      <w:bookmarkEnd w:id="2"/>
    </w:p>
    <w:p w:rsidR="000D04BE" w:rsidRDefault="000D04BE" w:rsidP="000D04BE">
      <w:pPr>
        <w:widowControl w:val="0"/>
        <w:numPr>
          <w:ilvl w:val="0"/>
          <w:numId w:val="1"/>
        </w:numPr>
        <w:spacing w:after="200" w:line="240" w:lineRule="auto"/>
        <w:ind w:hanging="360"/>
        <w:contextualSpacing/>
      </w:pPr>
      <w:r>
        <w:t>For the second time in three years, the SPS chapter at Lamar University was awarded “Outstanding Chapter” for the 2015-2016 school year.</w:t>
      </w:r>
    </w:p>
    <w:p w:rsidR="000D04BE" w:rsidRDefault="000D04BE" w:rsidP="000D04BE">
      <w:pPr>
        <w:widowControl w:val="0"/>
        <w:numPr>
          <w:ilvl w:val="0"/>
          <w:numId w:val="1"/>
        </w:numPr>
        <w:spacing w:after="200" w:line="240" w:lineRule="auto"/>
        <w:ind w:hanging="360"/>
        <w:contextualSpacing/>
      </w:pPr>
      <w:r>
        <w:t>Our SPS Chapter was awarded a Chapter Research Award for the 2016 calendar year. The title of the project is “Finding the Shape of a Glowing Object from Polarimetric Measurements [1].” The main set-up of the project is shown in Figure 2. Five SPS members have been involved with the project so far: Keeley Townley-Smith, Suzanne Wheeler, Azam Nurul, Mark Worth, and John Pickren (Figure 1). The results of the work were presented by Keeley Fairchild (Townley- Smith) at the Joint Spring 2016 Meeting of the Texas Sections of APS, AAPT, and Zone 13 of SPS hosted by Lamar Univ. between March 31- April 2, 2016 as a talk in the SPS section. Suzanne Wheeler had poster presentations at the Texas STEM conference in October 2016, PhysCON in November 2016, and a talk at CUWiP at Rice University in January 2017.</w:t>
      </w:r>
    </w:p>
    <w:p w:rsidR="000D04BE" w:rsidRDefault="000D04BE" w:rsidP="00340581">
      <w:pPr>
        <w:keepNext/>
        <w:jc w:val="center"/>
      </w:pPr>
      <w:r>
        <w:rPr>
          <w:noProof/>
        </w:rPr>
        <w:drawing>
          <wp:inline distT="114300" distB="114300" distL="114300" distR="114300" wp14:anchorId="2BC15491" wp14:editId="32D60961">
            <wp:extent cx="3657600" cy="2743200"/>
            <wp:effectExtent l="0" t="0" r="0" b="0"/>
            <wp:docPr id="64" name="image131.jpg" descr="lamar-cra-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jpg" descr="lamar-cra-phot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04BE" w:rsidRDefault="000D04BE" w:rsidP="00340581">
      <w:pPr>
        <w:pStyle w:val="Caption"/>
        <w:jc w:val="center"/>
      </w:pPr>
      <w:bookmarkStart w:id="3" w:name="_Ref484787224"/>
      <w:r>
        <w:t xml:space="preserve">Figure </w:t>
      </w:r>
      <w:fldSimple w:instr=" SEQ Figure \* ARABIC ">
        <w:r>
          <w:rPr>
            <w:noProof/>
          </w:rPr>
          <w:t>1</w:t>
        </w:r>
      </w:fldSimple>
      <w:bookmarkEnd w:id="3"/>
      <w:r>
        <w:t xml:space="preserve">: </w:t>
      </w:r>
      <w:r w:rsidRPr="000061E9">
        <w:t>(From left to right) Mark Worth, Suzanne Wheeler, Keeley Townley-Smith, and Dr. Cristian Bahrim who authored the original proposal submitted to SPS in November 2015.</w:t>
      </w:r>
    </w:p>
    <w:p w:rsidR="000D04BE" w:rsidRDefault="000D04BE" w:rsidP="00340581">
      <w:pPr>
        <w:keepNext/>
        <w:jc w:val="center"/>
      </w:pPr>
      <w:bookmarkStart w:id="4" w:name="1fob9te" w:colFirst="0" w:colLast="0"/>
      <w:bookmarkEnd w:id="4"/>
      <w:r>
        <w:rPr>
          <w:noProof/>
        </w:rPr>
        <w:drawing>
          <wp:inline distT="114300" distB="114300" distL="114300" distR="114300" wp14:anchorId="5832ABBF" wp14:editId="2AF3B29A">
            <wp:extent cx="5486400" cy="1676400"/>
            <wp:effectExtent l="0" t="0" r="0" b="0"/>
            <wp:docPr id="5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04BE" w:rsidRDefault="000D04BE" w:rsidP="00523B91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: </w:t>
      </w:r>
      <w:r w:rsidRPr="000C2ED6">
        <w:t>An improved setup of our polarization experiment to assess the shape of a glowing object.</w:t>
      </w:r>
      <w:r>
        <w:t xml:space="preserve"> The setup was built with parts purchased with SPS finds from the 2016 Chapter Research Award.</w:t>
      </w:r>
    </w:p>
    <w:p w:rsidR="000D04BE" w:rsidRDefault="000D04BE">
      <w:pPr>
        <w:spacing w:after="200"/>
        <w:jc w:val="center"/>
        <w:rPr>
          <w:i/>
          <w:color w:val="9900FF"/>
          <w:sz w:val="18"/>
          <w:szCs w:val="18"/>
        </w:rPr>
      </w:pPr>
      <w:r>
        <w:rPr>
          <w:i/>
          <w:color w:val="44546A"/>
          <w:sz w:val="18"/>
          <w:szCs w:val="18"/>
        </w:rPr>
        <w:t xml:space="preserve"> </w:t>
      </w:r>
    </w:p>
    <w:p w:rsidR="000D04BE" w:rsidRDefault="000D04BE" w:rsidP="000D04BE">
      <w:pPr>
        <w:widowControl w:val="0"/>
        <w:numPr>
          <w:ilvl w:val="0"/>
          <w:numId w:val="2"/>
        </w:numPr>
        <w:spacing w:after="200" w:line="240" w:lineRule="auto"/>
        <w:ind w:hanging="360"/>
        <w:contextualSpacing/>
      </w:pPr>
      <w:r>
        <w:t xml:space="preserve">In Spring 2017, Zakary Noel, incoming SPS Vice President, applied for an SPS national internship program position and was accepted to the 10-week opportunity in Washington, D.C. A short article was written on the Lamar University news page and Noel recognized both the local and national SPS institutions in thanks for </w:t>
      </w:r>
      <w:r>
        <w:lastRenderedPageBreak/>
        <w:t xml:space="preserve">allowing him to participate in such an activity </w:t>
      </w:r>
      <w:sdt>
        <w:sdtPr>
          <w:id w:val="-1532957730"/>
          <w:citation/>
        </w:sdtPr>
        <w:sdtContent>
          <w:r>
            <w:fldChar w:fldCharType="begin"/>
          </w:r>
          <w:r>
            <w:instrText xml:space="preserve"> CITATION Soc16 \l 1033 </w:instrText>
          </w:r>
          <w:r>
            <w:fldChar w:fldCharType="separate"/>
          </w:r>
          <w:r w:rsidRPr="002958B3">
            <w:rPr>
              <w:noProof/>
            </w:rPr>
            <w:t>[2]</w:t>
          </w:r>
          <w:r>
            <w:fldChar w:fldCharType="end"/>
          </w:r>
        </w:sdtContent>
      </w:sdt>
      <w:sdt>
        <w:sdtPr>
          <w:id w:val="-1959780258"/>
          <w:citation/>
        </w:sdtPr>
        <w:sdtContent>
          <w:r>
            <w:fldChar w:fldCharType="begin"/>
          </w:r>
          <w:r>
            <w:instrText xml:space="preserve"> CITATION Lam17 \l 1033 </w:instrText>
          </w:r>
          <w:r>
            <w:fldChar w:fldCharType="separate"/>
          </w:r>
          <w:r>
            <w:rPr>
              <w:noProof/>
            </w:rPr>
            <w:t xml:space="preserve"> </w:t>
          </w:r>
          <w:r w:rsidRPr="002958B3">
            <w:rPr>
              <w:noProof/>
            </w:rPr>
            <w:t>[3]</w:t>
          </w:r>
          <w:r>
            <w:fldChar w:fldCharType="end"/>
          </w:r>
        </w:sdtContent>
      </w:sdt>
      <w:r>
        <w:t xml:space="preserve">. </w:t>
      </w:r>
    </w:p>
    <w:p w:rsidR="000D04BE" w:rsidRDefault="000D04BE" w:rsidP="000D04BE">
      <w:pPr>
        <w:widowControl w:val="0"/>
        <w:numPr>
          <w:ilvl w:val="0"/>
          <w:numId w:val="2"/>
        </w:numPr>
        <w:spacing w:after="200" w:line="240" w:lineRule="auto"/>
        <w:ind w:hanging="360"/>
        <w:contextualSpacing/>
      </w:pPr>
      <w:r w:rsidRPr="00340581">
        <w:t xml:space="preserve">March 2017 - White </w:t>
      </w:r>
      <w:r>
        <w:t>Marsh A</w:t>
      </w:r>
      <w:r w:rsidRPr="00340581">
        <w:t>ward</w:t>
      </w:r>
      <w:r>
        <w:t xml:space="preserve"> for Outreach to high-schools in our Golden Triangle</w:t>
      </w:r>
    </w:p>
    <w:p w:rsidR="000D04BE" w:rsidRDefault="000D04BE" w:rsidP="00DA31CB">
      <w:pPr>
        <w:keepNext/>
        <w:jc w:val="center"/>
      </w:pPr>
      <w:r>
        <w:rPr>
          <w:noProof/>
        </w:rPr>
        <w:drawing>
          <wp:inline distT="114300" distB="114300" distL="114300" distR="114300" wp14:anchorId="6344A0D3" wp14:editId="5ADAB3C4">
            <wp:extent cx="3045336" cy="2286000"/>
            <wp:effectExtent l="0" t="0" r="3175" b="0"/>
            <wp:docPr id="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5336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04BE" w:rsidRDefault="000D04BE" w:rsidP="00DA31CB">
      <w:pPr>
        <w:pStyle w:val="Caption"/>
        <w:jc w:val="center"/>
        <w:rPr>
          <w:rFonts w:ascii="Arial" w:eastAsia="Arial" w:hAnsi="Arial" w:cs="Arial"/>
          <w:b/>
          <w:color w:val="616467"/>
          <w:sz w:val="21"/>
          <w:szCs w:val="21"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: The group involved in the White Marsh Award (From left to right): Dr. Cristian, Azam Nurul, Carlos Caballero, Melanie Olvera, Zakary Noel, John Prickren, Gabrianna Escamilla, and Daniel </w:t>
      </w:r>
      <w:r>
        <w:rPr>
          <w:noProof/>
        </w:rPr>
        <w:t xml:space="preserve"> Dove</w:t>
      </w:r>
    </w:p>
    <w:p w:rsidR="000D04BE" w:rsidRDefault="000D04BE">
      <w:pPr>
        <w:jc w:val="center"/>
      </w:pPr>
    </w:p>
    <w:p w:rsidR="000D04BE" w:rsidRDefault="000D04BE">
      <w:pPr>
        <w:keepNext/>
        <w:keepLines/>
        <w:spacing w:after="300"/>
        <w:ind w:left="1440"/>
        <w:rPr>
          <w:rFonts w:ascii="Calibri" w:eastAsia="Calibri" w:hAnsi="Calibri" w:cs="Calibri"/>
          <w:color w:val="009AC7"/>
          <w:sz w:val="32"/>
          <w:szCs w:val="32"/>
        </w:rPr>
      </w:pPr>
    </w:p>
    <w:p w:rsidR="000D04BE" w:rsidRDefault="000D04BE">
      <w:pPr>
        <w:rPr>
          <w:rFonts w:ascii="Calibri" w:eastAsia="Calibri" w:hAnsi="Calibri" w:cs="Calibri"/>
          <w:color w:val="009AC7"/>
          <w:sz w:val="32"/>
          <w:szCs w:val="32"/>
        </w:rPr>
      </w:pPr>
      <w:r>
        <w:rPr>
          <w:rFonts w:ascii="Calibri" w:eastAsia="Calibri" w:hAnsi="Calibri" w:cs="Calibri"/>
          <w:color w:val="009AC7"/>
          <w:sz w:val="32"/>
          <w:szCs w:val="32"/>
        </w:rPr>
        <w:br w:type="page"/>
      </w:r>
    </w:p>
    <w:p w:rsidR="000D04BE" w:rsidRDefault="000D04BE" w:rsidP="00340581">
      <w:pPr>
        <w:pStyle w:val="Heading2"/>
        <w:jc w:val="center"/>
        <w:rPr>
          <w:rFonts w:ascii="Calibri" w:eastAsia="Calibri" w:hAnsi="Calibri" w:cs="Calibri"/>
          <w:color w:val="009AC7"/>
          <w:sz w:val="32"/>
          <w:szCs w:val="32"/>
        </w:rPr>
      </w:pPr>
      <w:bookmarkStart w:id="5" w:name="_Toc484796548"/>
      <w:bookmarkStart w:id="6" w:name="_Toc484941098"/>
      <w:r>
        <w:rPr>
          <w:rFonts w:ascii="Calibri" w:eastAsia="Calibri" w:hAnsi="Calibri" w:cs="Calibri"/>
          <w:color w:val="009AC7"/>
          <w:sz w:val="32"/>
          <w:szCs w:val="32"/>
        </w:rPr>
        <w:lastRenderedPageBreak/>
        <w:t>Participation in SPS Governance</w:t>
      </w:r>
      <w:bookmarkEnd w:id="5"/>
      <w:bookmarkEnd w:id="6"/>
    </w:p>
    <w:p w:rsidR="000D04BE" w:rsidRDefault="000D04BE" w:rsidP="000D04BE">
      <w:pPr>
        <w:widowControl w:val="0"/>
        <w:numPr>
          <w:ilvl w:val="0"/>
          <w:numId w:val="1"/>
        </w:numPr>
        <w:spacing w:after="200" w:line="240" w:lineRule="auto"/>
        <w:ind w:hanging="360"/>
        <w:contextualSpacing/>
      </w:pPr>
      <w:r>
        <w:t>In Spring 2016, Jamie Stafford, our outgoing SPS treasurer ran for the Associate Zone Councilor position. Keeley Townley-Smith ran for the same position in previous years.</w:t>
      </w:r>
    </w:p>
    <w:p w:rsidR="000D04BE" w:rsidRDefault="000D04BE"/>
    <w:p w:rsidR="000D04BE" w:rsidRDefault="000D04BE" w:rsidP="00C80D57">
      <w:pPr>
        <w:sectPr w:rsidR="000D04BE" w:rsidSect="00C17EA9">
          <w:type w:val="continuous"/>
          <w:pgSz w:w="12240" w:h="15840" w:code="1"/>
          <w:pgMar w:top="720" w:right="720" w:bottom="720" w:left="720" w:header="0" w:footer="0" w:gutter="0"/>
          <w:pgNumType w:start="1"/>
          <w:cols w:space="720"/>
          <w:docGrid w:linePitch="326"/>
        </w:sectPr>
      </w:pPr>
    </w:p>
    <w:p w:rsidR="00445C68" w:rsidRDefault="00445C68"/>
    <w:sectPr w:rsidR="00445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T Sans">
    <w:altName w:val="Arial"/>
    <w:charset w:val="00"/>
    <w:family w:val="auto"/>
    <w:pitch w:val="default"/>
  </w:font>
  <w:font w:name="EB Garamon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24721"/>
    <w:multiLevelType w:val="multilevel"/>
    <w:tmpl w:val="ED3E2C92"/>
    <w:lvl w:ilvl="0">
      <w:start w:val="1"/>
      <w:numFmt w:val="bullet"/>
      <w:lvlText w:val="❖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➢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◆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➢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■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●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◆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" w15:restartNumberingAfterBreak="0">
    <w:nsid w:val="5D2E6697"/>
    <w:multiLevelType w:val="multilevel"/>
    <w:tmpl w:val="00BC85DE"/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BE"/>
    <w:rsid w:val="000D04BE"/>
    <w:rsid w:val="00445C68"/>
    <w:rsid w:val="00BB0818"/>
    <w:rsid w:val="00DC1837"/>
    <w:rsid w:val="00E4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352FF0-0DFF-403A-8867-267FF3284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04BE"/>
    <w:pPr>
      <w:keepNext/>
      <w:keepLines/>
      <w:widowControl w:val="0"/>
      <w:spacing w:after="0" w:line="240" w:lineRule="auto"/>
      <w:contextualSpacing/>
      <w:outlineLvl w:val="0"/>
    </w:pPr>
    <w:rPr>
      <w:rFonts w:ascii="PT Sans" w:eastAsia="PT Sans" w:hAnsi="PT Sans" w:cs="PT Sans"/>
      <w:color w:val="009AC7"/>
      <w:sz w:val="36"/>
      <w:szCs w:val="36"/>
    </w:rPr>
  </w:style>
  <w:style w:type="paragraph" w:styleId="Heading2">
    <w:name w:val="heading 2"/>
    <w:basedOn w:val="Normal"/>
    <w:next w:val="Normal"/>
    <w:link w:val="Heading2Char"/>
    <w:rsid w:val="000D04BE"/>
    <w:pPr>
      <w:keepNext/>
      <w:keepLines/>
      <w:widowControl w:val="0"/>
      <w:spacing w:after="0" w:line="240" w:lineRule="auto"/>
      <w:contextualSpacing/>
      <w:outlineLvl w:val="1"/>
    </w:pPr>
    <w:rPr>
      <w:rFonts w:ascii="EB Garamond" w:eastAsia="EB Garamond" w:hAnsi="EB Garamond" w:cs="EB Garamond"/>
      <w:color w:val="2E00C7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04BE"/>
    <w:rPr>
      <w:rFonts w:ascii="PT Sans" w:eastAsia="PT Sans" w:hAnsi="PT Sans" w:cs="PT Sans"/>
      <w:color w:val="009AC7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D04BE"/>
    <w:rPr>
      <w:rFonts w:ascii="EB Garamond" w:eastAsia="EB Garamond" w:hAnsi="EB Garamond" w:cs="EB Garamond"/>
      <w:color w:val="2E00C7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04BE"/>
    <w:pPr>
      <w:widowControl w:val="0"/>
      <w:spacing w:after="200" w:line="240" w:lineRule="auto"/>
      <w:ind w:left="720" w:hanging="360"/>
      <w:contextualSpacing/>
    </w:pPr>
    <w:rPr>
      <w:rFonts w:ascii="EB Garamond" w:eastAsia="EB Garamond" w:hAnsi="EB Garamond" w:cs="EB Garamond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Wheeler</dc:creator>
  <cp:keywords/>
  <dc:description/>
  <cp:lastModifiedBy>Suzanne Wheeler</cp:lastModifiedBy>
  <cp:revision>1</cp:revision>
  <dcterms:created xsi:type="dcterms:W3CDTF">2017-07-20T02:14:00Z</dcterms:created>
  <dcterms:modified xsi:type="dcterms:W3CDTF">2017-07-20T02:15:00Z</dcterms:modified>
</cp:coreProperties>
</file>